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B6" w:rsidRDefault="005B00B6" w:rsidP="005B00B6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5B00B6" w:rsidRDefault="005B00B6" w:rsidP="005B00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B00B6" w:rsidRDefault="005B00B6" w:rsidP="005B00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5B00B6" w:rsidRDefault="005B00B6" w:rsidP="005B00B6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B00B6" w:rsidRDefault="005B00B6" w:rsidP="005B00B6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5B00B6" w:rsidTr="005B00B6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B6" w:rsidRDefault="005B00B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00B6" w:rsidRDefault="005B00B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00B6" w:rsidRDefault="005B00B6" w:rsidP="006D504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โครงการก่อสร้างเสริมไหล่ทางผิวถนนคอนกรีตเสริมเหล็ก ม.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5B00B6" w:rsidRDefault="005B00B6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197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(หนึ่งแสนเก้าหมื่นเจ็ดพันบาทถ้วน)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00B6" w:rsidRDefault="005B00B6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  <w:lang w:eastAsia="en-US"/>
              </w:rPr>
              <w:t xml:space="preserve">ปริมาณงาน หนาเฉลี่ย 0.15 เมตร และมีพื้นที่ </w:t>
            </w:r>
            <w:proofErr w:type="spellStart"/>
            <w:r>
              <w:rPr>
                <w:rFonts w:ascii="TH SarabunPSK" w:eastAsia="Cordia New" w:hAnsi="TH SarabunPSK" w:cs="TH SarabunPSK"/>
                <w:sz w:val="30"/>
                <w:szCs w:val="30"/>
                <w:cs/>
                <w:lang w:eastAsia="en-US"/>
              </w:rPr>
              <w:t>คสล</w:t>
            </w:r>
            <w:proofErr w:type="spellEnd"/>
            <w:r>
              <w:rPr>
                <w:rFonts w:ascii="TH SarabunPSK" w:eastAsia="Cordia New" w:hAnsi="TH SarabunPSK" w:cs="TH SarabunPSK"/>
                <w:sz w:val="30"/>
                <w:szCs w:val="30"/>
                <w:cs/>
                <w:lang w:eastAsia="en-US"/>
              </w:rPr>
              <w:t xml:space="preserve">. ไม่น้อยกว่า 450.00 </w:t>
            </w:r>
            <w:proofErr w:type="spellStart"/>
            <w:r>
              <w:rPr>
                <w:rFonts w:ascii="TH SarabunPSK" w:eastAsia="Cordia New" w:hAnsi="TH SarabunPSK" w:cs="TH SarabunPSK"/>
                <w:sz w:val="30"/>
                <w:szCs w:val="30"/>
                <w:cs/>
                <w:lang w:eastAsia="en-US"/>
              </w:rPr>
              <w:t>ตร</w:t>
            </w:r>
            <w:proofErr w:type="spellEnd"/>
            <w:r>
              <w:rPr>
                <w:rFonts w:ascii="TH SarabunPSK" w:eastAsia="Cordia New" w:hAnsi="TH SarabunPSK" w:cs="TH SarabunPSK"/>
                <w:sz w:val="30"/>
                <w:szCs w:val="30"/>
                <w:cs/>
                <w:lang w:eastAsia="en-US"/>
              </w:rPr>
              <w:t>.ม. ตามแบบเทศบาลตำบลเจดีย์หลวง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ณ วันที่  26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 เป็นเงิน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197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(หนึ่งแสนเก้าหมื่นเจ็ดพันบาทถ้วน)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5B00B6" w:rsidRDefault="005B00B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5B00B6" w:rsidRDefault="005B00B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B00B6" w:rsidRDefault="005B00B6">
            <w:pPr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B00B6" w:rsidRDefault="005B00B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  <w:p w:rsidR="005B00B6" w:rsidRDefault="005B00B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00B6" w:rsidRDefault="005B00B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5B00B6" w:rsidRDefault="005B00B6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  5.1  นางสาวสร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วีย์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   คำฟู         ตำแหน่ง  ผู้อำนวยการกองสาธารณสุขและสิ่งแวดล้อม              ประธานกรรมการ</w:t>
            </w:r>
          </w:p>
          <w:p w:rsidR="005B00B6" w:rsidRDefault="005B00B6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  5.2  นายสมรส    ประสมสวย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กรรมการ</w:t>
            </w:r>
          </w:p>
          <w:p w:rsidR="005B00B6" w:rsidRDefault="005B00B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  5.3  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พร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จุม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ปูอา 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นักวิเคราะห์นโยบาย</w:t>
            </w:r>
            <w:r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กรรมการ</w:t>
            </w:r>
          </w:p>
          <w:p w:rsidR="005B00B6" w:rsidRDefault="005B00B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5B00B6" w:rsidRDefault="005B00B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5B00B6" w:rsidRDefault="005B00B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5B00B6" w:rsidRDefault="005B00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3428" w:rsidRPr="005B00B6" w:rsidRDefault="00AA3428">
      <w:bookmarkStart w:id="0" w:name="_GoBack"/>
      <w:bookmarkEnd w:id="0"/>
    </w:p>
    <w:sectPr w:rsidR="00AA3428" w:rsidRPr="005B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7686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6"/>
    <w:rsid w:val="005B00B6"/>
    <w:rsid w:val="00A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159C-58F3-4F60-931C-836819A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B6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B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2018-10-01T03:32:00Z</dcterms:created>
  <dcterms:modified xsi:type="dcterms:W3CDTF">2018-10-01T03:32:00Z</dcterms:modified>
</cp:coreProperties>
</file>