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2" w:rsidRDefault="00D56232" w:rsidP="00D56232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5" o:title=""/>
          </v:shape>
          <o:OLEObject Type="Embed" ProgID="Word.Picture.8" ShapeID="_x0000_i1025" DrawAspect="Content" ObjectID="_1591534580" r:id="rId6"/>
        </w:objec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D56232" w:rsidRPr="00EC212C" w:rsidRDefault="00D56232" w:rsidP="00D56232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D56232" w:rsidRPr="0009036A" w:rsidRDefault="00D56232" w:rsidP="0009036A">
      <w:pPr>
        <w:spacing w:after="120"/>
        <w:ind w:right="140" w:firstLine="720"/>
        <w:rPr>
          <w:rFonts w:ascii="TH SarabunPSK" w:hAnsi="TH SarabunPSK" w:cs="TH SarabunPSK"/>
          <w:cs/>
        </w:rPr>
      </w:pPr>
      <w:r w:rsidRPr="0009036A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 w:rsidR="00AF6137">
        <w:rPr>
          <w:rFonts w:ascii="TH SarabunPSK" w:hAnsi="TH SarabunPSK" w:cs="TH SarabunPSK" w:hint="cs"/>
          <w:cs/>
        </w:rPr>
        <w:t>ตกลง</w:t>
      </w:r>
      <w:r w:rsidRPr="0009036A">
        <w:rPr>
          <w:rFonts w:ascii="TH SarabunPSK" w:hAnsi="TH SarabunPSK" w:cs="TH SarabunPSK" w:hint="cs"/>
          <w:cs/>
        </w:rPr>
        <w:t>ราคาจ้าง</w:t>
      </w:r>
      <w:r w:rsidR="0009036A" w:rsidRPr="0009036A">
        <w:rPr>
          <w:rFonts w:ascii="TH SarabunPSK" w:hAnsi="TH SarabunPSK" w:cs="TH SarabunPSK" w:hint="cs"/>
          <w:color w:val="000000"/>
          <w:cs/>
        </w:rPr>
        <w:t>.</w:t>
      </w:r>
      <w:r w:rsidR="0009036A" w:rsidRPr="0009036A">
        <w:rPr>
          <w:rFonts w:ascii="TH SarabunIT๙" w:hAnsi="TH SarabunIT๙" w:cs="TH SarabunIT๙" w:hint="cs"/>
          <w:cs/>
        </w:rPr>
        <w:t>โครงการก่อสร้างรางระบายน้ำแบบมีฝาปิด หมู่ที่ 7 ปากซอย 3 ถึงปากซอย 4</w:t>
      </w:r>
      <w:r w:rsidR="0009036A" w:rsidRPr="0009036A">
        <w:rPr>
          <w:rFonts w:ascii="TH SarabunPSK" w:hAnsi="TH SarabunPSK" w:cs="TH SarabunPSK"/>
        </w:rPr>
        <w:t xml:space="preserve"> </w:t>
      </w:r>
      <w:r w:rsidR="00C60B37" w:rsidRPr="0009036A">
        <w:rPr>
          <w:rFonts w:ascii="TH SarabunPSK" w:hAnsi="TH SarabunPSK" w:cs="TH SarabunPSK" w:hint="cs"/>
          <w:cs/>
        </w:rPr>
        <w:t xml:space="preserve">  </w:t>
      </w:r>
      <w:r w:rsidRPr="0009036A">
        <w:rPr>
          <w:rFonts w:ascii="TH SarabunPSK" w:hAnsi="TH SarabunPSK" w:cs="TH SarabunPSK" w:hint="cs"/>
          <w:cs/>
        </w:rPr>
        <w:t>ลงวันที่</w:t>
      </w:r>
      <w:r w:rsidR="00AF6137">
        <w:rPr>
          <w:rFonts w:ascii="TH SarabunPSK" w:hAnsi="TH SarabunPSK" w:cs="TH SarabunPSK" w:hint="cs"/>
          <w:cs/>
        </w:rPr>
        <w:t xml:space="preserve">  ๘</w:t>
      </w:r>
      <w:bookmarkStart w:id="0" w:name="_GoBack"/>
      <w:bookmarkEnd w:id="0"/>
      <w:r w:rsidRPr="0009036A">
        <w:rPr>
          <w:rFonts w:ascii="TH SarabunPSK" w:hAnsi="TH SarabunPSK" w:cs="TH SarabunPSK" w:hint="cs"/>
          <w:cs/>
        </w:rPr>
        <w:t xml:space="preserve"> </w:t>
      </w:r>
      <w:r w:rsidR="00AF6137">
        <w:rPr>
          <w:rFonts w:ascii="TH SarabunPSK" w:hAnsi="TH SarabunPSK" w:cs="TH SarabunPSK" w:hint="cs"/>
          <w:cs/>
        </w:rPr>
        <w:t>มีนาคม</w:t>
      </w:r>
      <w:r w:rsidR="00AF6137" w:rsidRPr="00EC212C">
        <w:rPr>
          <w:rFonts w:ascii="TH SarabunPSK" w:hAnsi="TH SarabunPSK" w:cs="TH SarabunPSK"/>
          <w:cs/>
        </w:rPr>
        <w:t xml:space="preserve">  พ.ศ.</w:t>
      </w:r>
      <w:r w:rsidR="00AF6137">
        <w:rPr>
          <w:rFonts w:ascii="TH SarabunPSK" w:hAnsi="TH SarabunPSK" w:cs="TH SarabunPSK" w:hint="cs"/>
          <w:cs/>
        </w:rPr>
        <w:t>๒๕๕๗</w:t>
      </w:r>
      <w:r w:rsidRPr="0009036A">
        <w:rPr>
          <w:rFonts w:ascii="TH SarabunPSK" w:hAnsi="TH SarabunPSK" w:cs="TH SarabunPSK" w:hint="cs"/>
          <w:cs/>
        </w:rPr>
        <w:t>ซึ่งมีผู้ได้รับคัดเลือกให้เป็นผู้เสนอราคา จำนวน   ๑  ราย นั้น</w:t>
      </w:r>
    </w:p>
    <w:p w:rsidR="00D56232" w:rsidRDefault="00D56232" w:rsidP="00D56232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5213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040E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D56232" w:rsidTr="005F7FCD">
        <w:trPr>
          <w:trHeight w:val="445"/>
        </w:trPr>
        <w:tc>
          <w:tcPr>
            <w:tcW w:w="1709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D56232" w:rsidTr="005F7FCD">
        <w:trPr>
          <w:trHeight w:val="2170"/>
        </w:trPr>
        <w:tc>
          <w:tcPr>
            <w:tcW w:w="1709" w:type="pct"/>
          </w:tcPr>
          <w:p w:rsidR="00C60B37" w:rsidRDefault="00C60B37" w:rsidP="005F7FCD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036A" w:rsidRPr="0099387E" w:rsidRDefault="0009036A" w:rsidP="0009036A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110 เมตร ลึกเฉลี่ย 0.55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D56232" w:rsidRDefault="00D56232" w:rsidP="005F7FCD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D56232" w:rsidRDefault="00176791" w:rsidP="00D56232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เจริญ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กุลหวัง</w:t>
            </w:r>
          </w:p>
        </w:tc>
        <w:tc>
          <w:tcPr>
            <w:tcW w:w="1421" w:type="pct"/>
            <w:vAlign w:val="center"/>
          </w:tcPr>
          <w:p w:rsidR="00D56232" w:rsidRDefault="00C60B37" w:rsidP="0017679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76791">
              <w:rPr>
                <w:rFonts w:ascii="TH SarabunPSK" w:hAnsi="TH SarabunPSK" w:cs="TH SarabunPSK" w:hint="cs"/>
                <w:cs/>
              </w:rPr>
              <w:t>๘๒</w:t>
            </w:r>
            <w:r w:rsidR="00D56232">
              <w:rPr>
                <w:rFonts w:ascii="TH SarabunPSK" w:hAnsi="TH SarabunPSK" w:cs="TH SarabunPSK" w:hint="cs"/>
                <w:cs/>
              </w:rPr>
              <w:t>,</w:t>
            </w:r>
            <w:r w:rsidR="00176791">
              <w:rPr>
                <w:rFonts w:ascii="TH SarabunPSK" w:hAnsi="TH SarabunPSK" w:cs="TH SarabunPSK" w:hint="cs"/>
                <w:cs/>
              </w:rPr>
              <w:t>๐</w:t>
            </w:r>
            <w:r w:rsidR="00D56232">
              <w:rPr>
                <w:rFonts w:ascii="TH SarabunPSK" w:hAnsi="TH SarabunPSK" w:cs="TH SarabunPSK" w:hint="cs"/>
                <w:cs/>
              </w:rPr>
              <w:t>๐๐.๐๐</w:t>
            </w:r>
          </w:p>
        </w:tc>
      </w:tr>
    </w:tbl>
    <w:p w:rsidR="00D56232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 w:rsidR="00176791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 เดือน </w:t>
      </w:r>
      <w:r w:rsidR="00C60B37">
        <w:rPr>
          <w:rFonts w:ascii="TH SarabunPSK" w:hAnsi="TH SarabunPSK" w:cs="TH SarabunPSK" w:hint="cs"/>
          <w:cs/>
        </w:rPr>
        <w:t>มีนาคม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๒๕๕๗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746E8B" w:rsidRDefault="00746E8B"/>
    <w:sectPr w:rsidR="007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9036A"/>
    <w:rsid w:val="000F58E1"/>
    <w:rsid w:val="00176791"/>
    <w:rsid w:val="00746E8B"/>
    <w:rsid w:val="00763C07"/>
    <w:rsid w:val="00AF6137"/>
    <w:rsid w:val="00C60B37"/>
    <w:rsid w:val="00D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257B-F20A-42D2-9D05-53C17D8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23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623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D562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6232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D56232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763C07"/>
    <w:pPr>
      <w:suppressAutoHyphens/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2018-06-26T08:52:00Z</dcterms:created>
  <dcterms:modified xsi:type="dcterms:W3CDTF">2018-06-26T09:10:00Z</dcterms:modified>
</cp:coreProperties>
</file>