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9D" w:rsidRPr="00E474DD" w:rsidRDefault="00AF539D" w:rsidP="00AF539D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79057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9D" w:rsidRPr="00E474DD" w:rsidRDefault="00AF539D" w:rsidP="00AF539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AF539D" w:rsidRPr="00E474DD" w:rsidRDefault="00AF539D" w:rsidP="00AF53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1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</w:t>
      </w:r>
    </w:p>
    <w:p w:rsidR="00AF539D" w:rsidRPr="00E474DD" w:rsidRDefault="00AF539D" w:rsidP="00AF539D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อำเภอแม่</w:t>
      </w:r>
      <w:proofErr w:type="spellStart"/>
      <w:r w:rsidRPr="000E18DF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มีความประสงค์จะสอบราคาจ้างโครงการก่อสร้าง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ดังต่อไปนี้</w:t>
      </w:r>
    </w:p>
    <w:p w:rsidR="00AF539D" w:rsidRPr="004F1646" w:rsidRDefault="00AF539D" w:rsidP="00AF539D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4F164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ก่อสร้างถนนคอนกรีตเสริมเหล็ก บ้านหมู่ที่ 3 จำนวน </w:t>
      </w: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4F16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หมู่ 3 เชื่อมบ้านสันก้างปลาหมู่ 7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ขนาดกว้างเฉลี่ย  4.00 ม. ยาว 77.00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313.00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  <w:u w:val="single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>จุดที่ 2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-</w:t>
      </w:r>
      <w:r w:rsidRPr="00A55E7E">
        <w:rPr>
          <w:rFonts w:ascii="TH SarabunPSK" w:hAnsi="TH SarabunPSK" w:cs="TH SarabunPSK" w:hint="cs"/>
          <w:color w:val="000000"/>
          <w:cs/>
        </w:rPr>
        <w:t>ซอย 5 บ้านนายวาน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2.00 ม. ยาว 67.00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134.00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ขนาดกว้าง 2.50 ม. ยาว 32.00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80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687B6B">
        <w:rPr>
          <w:rFonts w:ascii="TH SarabunPSK" w:hAnsi="TH SarabunPSK" w:cs="TH SarabunPSK" w:hint="cs"/>
          <w:color w:val="000000"/>
          <w:u w:val="single"/>
          <w:cs/>
        </w:rPr>
        <w:t>จุดที่ 3</w:t>
      </w:r>
      <w:r>
        <w:rPr>
          <w:rFonts w:ascii="TH SarabunPSK" w:hAnsi="TH SarabunPSK" w:cs="TH SarabunPSK" w:hint="cs"/>
          <w:sz w:val="32"/>
          <w:szCs w:val="32"/>
          <w:cs/>
        </w:rPr>
        <w:t>ซอยหน้าโรงน้ำดื่ม ขนาดกว้าง 4.00 ม. ยาว 17.00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68.00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9600D0">
        <w:rPr>
          <w:rFonts w:ascii="TH SarabunPSK" w:hAnsi="TH SarabunPSK" w:cs="TH SarabunPSK" w:hint="cs"/>
          <w:color w:val="000000"/>
          <w:u w:val="single"/>
          <w:cs/>
        </w:rPr>
        <w:t>จุดที่ 4</w:t>
      </w:r>
      <w:r>
        <w:rPr>
          <w:rFonts w:ascii="TH SarabunPSK" w:hAnsi="TH SarabunPSK" w:cs="TH SarabunPSK" w:hint="cs"/>
          <w:color w:val="000000"/>
          <w:cs/>
        </w:rPr>
        <w:t xml:space="preserve">-ซอย 5 บ้านลุงมูล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2.50 ม. ยาว 19.00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47.50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BB520C" w:rsidRDefault="00AF539D" w:rsidP="00AF539D">
      <w:pPr>
        <w:ind w:left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B520C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 w:rsidRPr="00BB520C">
        <w:rPr>
          <w:rFonts w:ascii="TH SarabunPSK" w:hAnsi="TH SarabunPSK" w:cs="TH SarabunPSK"/>
          <w:b/>
          <w:bCs/>
          <w:color w:val="000000"/>
        </w:rPr>
        <w:t xml:space="preserve">  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06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,000</w:t>
      </w:r>
      <w:r w:rsidRPr="00BB52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BB52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หกพัน</w:t>
      </w:r>
      <w:r w:rsidRPr="00BB52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บาทถ้วน</w:t>
      </w:r>
      <w:r w:rsidRPr="00BB52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AF539D" w:rsidRPr="00D75926" w:rsidRDefault="00AF539D" w:rsidP="00AF539D">
      <w:pPr>
        <w:ind w:left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2.โครงการก่อสร้างถนนคอนกรีตเสริมเหล็ก บ้านหมู่ที่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D759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ซอยบ้านลุงรอง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ขนาดกว้างเฉลี่ย  4.00 ม. ยาว 80.00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320.00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>จุดที่ 2</w:t>
      </w:r>
      <w:r>
        <w:rPr>
          <w:rFonts w:ascii="TH SarabunPSK" w:hAnsi="TH SarabunPSK" w:cs="TH SarabunPSK" w:hint="cs"/>
          <w:color w:val="000000"/>
          <w:cs/>
        </w:rPr>
        <w:t>ซอยบ้านอุ้ยแก้ว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3.00 ม. ยาว 30.00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90.00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687B6B">
        <w:rPr>
          <w:rFonts w:ascii="TH SarabunPSK" w:hAnsi="TH SarabunPSK" w:cs="TH SarabunPSK" w:hint="cs"/>
          <w:color w:val="000000"/>
          <w:u w:val="single"/>
          <w:cs/>
        </w:rPr>
        <w:t>จุดที่ 3</w:t>
      </w:r>
      <w:r>
        <w:rPr>
          <w:rFonts w:ascii="TH SarabunPSK" w:hAnsi="TH SarabunPSK" w:cs="TH SarabunPSK" w:hint="cs"/>
          <w:sz w:val="32"/>
          <w:szCs w:val="32"/>
          <w:cs/>
        </w:rPr>
        <w:t>ซอยบ้าน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โพมีเทพ  ขนาดกว้าง 2.50 ม. ยาว 28.00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57.50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866347">
        <w:rPr>
          <w:rFonts w:ascii="TH SarabunPSK" w:hAnsi="TH SarabunPSK" w:cs="TH SarabunPSK" w:hint="cs"/>
          <w:color w:val="000000"/>
          <w:u w:val="single"/>
          <w:cs/>
        </w:rPr>
        <w:t>จุดที่ 4</w:t>
      </w:r>
      <w:r>
        <w:rPr>
          <w:rFonts w:ascii="TH SarabunPSK" w:hAnsi="TH SarabunPSK" w:cs="TH SarabunPSK" w:hint="cs"/>
          <w:color w:val="000000"/>
          <w:cs/>
        </w:rPr>
        <w:t xml:space="preserve"> ซอยบ้านลุงกุย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3.00 ม. ยาว 32.00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96.00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BB520C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254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,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000</w:t>
      </w:r>
      <w:r w:rsidRPr="00BB52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BB52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สองแสนห้าหมื่นสี่พัน</w:t>
      </w:r>
      <w:r w:rsidRPr="00BB52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AF539D" w:rsidRPr="00D759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บ้านหมู่ที่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D759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59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ซอยบ้านพี่แจ้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ขนาดกว้างเฉลี่ย  3.00 ม. ยาว 49.00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147.00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>จุดที่ 2</w:t>
      </w:r>
      <w:r>
        <w:rPr>
          <w:rFonts w:ascii="TH SarabunPSK" w:hAnsi="TH SarabunPSK" w:cs="TH SarabunPSK" w:hint="cs"/>
          <w:color w:val="000000"/>
          <w:cs/>
        </w:rPr>
        <w:t>ซอยบ้านอ้ายหอม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4.00 ม. ยาว 8.00 ม. 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32.00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</w:p>
    <w:p w:rsidR="00AF539D" w:rsidRDefault="00AF539D" w:rsidP="00AF539D">
      <w:pPr>
        <w:ind w:left="432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AF539D" w:rsidRPr="00F765B2" w:rsidRDefault="00AF539D" w:rsidP="00AF539D">
      <w:pPr>
        <w:ind w:left="432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765B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lastRenderedPageBreak/>
        <w:t>-2-</w:t>
      </w:r>
    </w:p>
    <w:p w:rsidR="00AF539D" w:rsidRPr="007C70C4" w:rsidRDefault="00AF539D" w:rsidP="00AF539D">
      <w:pPr>
        <w:ind w:left="-426" w:firstLine="114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/>
          <w:sz w:val="32"/>
          <w:szCs w:val="32"/>
        </w:rPr>
        <w:t>77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 xml:space="preserve">00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บาท (เจ็ดหมื่นเจ็ดพันบาทถ้วน)</w:t>
      </w:r>
    </w:p>
    <w:p w:rsidR="00AF539D" w:rsidRPr="004F164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 บ้านหมู่ที่ 7 จำนวน 3 จุด</w:t>
      </w:r>
      <w:r w:rsidRPr="004F164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F16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 3 ทางไปที่สาธารณประโยชน์หมู่ 7  ขนาดกว้างเฉลี่ย 4.00 ม. ยาว 50.00 ม. หนาเฉลี่ย 0.15 ม. หรือมีพื้น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สล.รวมไม่น้อยกว่า 200.00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>จุดที่ 2</w:t>
      </w:r>
      <w:r>
        <w:rPr>
          <w:rFonts w:ascii="TH SarabunPSK" w:hAnsi="TH SarabunPSK" w:cs="TH SarabunPSK" w:hint="cs"/>
          <w:color w:val="000000"/>
          <w:cs/>
        </w:rPr>
        <w:t>ซอยบ้ายอุ้ย</w:t>
      </w:r>
      <w:proofErr w:type="spellStart"/>
      <w:r>
        <w:rPr>
          <w:rFonts w:ascii="TH SarabunPSK" w:hAnsi="TH SarabunPSK" w:cs="TH SarabunPSK" w:hint="cs"/>
          <w:color w:val="000000"/>
          <w:cs/>
        </w:rPr>
        <w:t>เป็ง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ขนาดกว้างเฉลี่ย 4.00 ม. ยาว 18.00 ม. หนาเฉลี่ย 0.15 ม. หรือมีพื้น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สล.รวมไม่น้อยกว่า 72.00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 xml:space="preserve">จุดที่ </w:t>
      </w:r>
      <w:r>
        <w:rPr>
          <w:rFonts w:ascii="TH SarabunPSK" w:hAnsi="TH SarabunPSK" w:cs="TH SarabunPSK" w:hint="cs"/>
          <w:color w:val="000000"/>
          <w:u w:val="single"/>
          <w:cs/>
        </w:rPr>
        <w:t>3</w:t>
      </w:r>
      <w:r>
        <w:rPr>
          <w:rFonts w:ascii="TH SarabunPSK" w:hAnsi="TH SarabunPSK" w:cs="TH SarabunPSK" w:hint="cs"/>
          <w:color w:val="000000"/>
          <w:cs/>
        </w:rPr>
        <w:t xml:space="preserve">ซอยข้างวัดสันก้างปลาทิศใต้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 3.00 ม. ยาว 50.00 ม. หนาเฉลี่ย 0.15 ม. หรือมีพื้น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สล.รวมไม่น้อยกว่า 150.00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BB520C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187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,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00 บาท (หนึ่งแสนแปดหมื่นเจ็ดพันห้าร้อยบาทถ้วน)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บ้านหมู่ที่ 8 </w:t>
      </w:r>
      <w:r w:rsidRPr="00F84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 </w:t>
      </w:r>
      <w:proofErr w:type="gramStart"/>
      <w:r w:rsidRPr="00F84296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  <w:proofErr w:type="gramEnd"/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ซอยบ้านอ้ายหนั่น ขนาดกว้างเฉลี่ย 4.00 ม. ยาว 15.00 ม. หนาเฉลี่ย 0.15 ม. หรือมีพื้น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สล.รวมไม่</w:t>
      </w:r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น้อยกว่า 60.00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BB520C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BB520C">
        <w:rPr>
          <w:rFonts w:ascii="TH SarabunPSK" w:eastAsia="Angsana New" w:hAnsi="TH SarabunPSK" w:cs="TH SarabunPSK"/>
          <w:b/>
          <w:bCs/>
          <w:sz w:val="32"/>
          <w:szCs w:val="32"/>
        </w:rPr>
        <w:t>27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,000 </w:t>
      </w:r>
      <w:r w:rsidRPr="00BB52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บาท</w:t>
      </w:r>
      <w:r w:rsidRPr="00BB52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BB52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สองหมื่นเจ็ดพันบาทถ้วน)</w:t>
      </w:r>
    </w:p>
    <w:p w:rsidR="00AF539D" w:rsidRPr="004F164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 บ้านหมู่ที่ 10</w:t>
      </w:r>
      <w:r w:rsidRPr="004F1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 </w:t>
      </w:r>
      <w:proofErr w:type="gramStart"/>
      <w:r w:rsidRPr="004F1646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Pr="004F16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  <w:proofErr w:type="gramEnd"/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(คอท่อเหลี่ยม) ขนาดกว้างเฉลี่ย 8.00 ม. ยาว 13.00 ม. หนาเฉลี่ย 0.15 ม. หรือมีพื้น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สล.รวมไม่</w:t>
      </w:r>
    </w:p>
    <w:p w:rsidR="00AF539D" w:rsidRDefault="00AF539D" w:rsidP="00AF539D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น้อยกว่า 104.00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46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,000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บาท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สี่หมื่นหกพันบาทถ้วน)</w:t>
      </w:r>
    </w:p>
    <w:p w:rsidR="00AF539D" w:rsidRPr="004F1646" w:rsidRDefault="00AF539D" w:rsidP="00AF539D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7.</w:t>
      </w:r>
      <w:r w:rsidRPr="004F164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โครงการก่อสร้างทางเชื่อมคอนกรีตเสริมเหล็กซอยในเขตเทศบาล</w:t>
      </w:r>
      <w:r w:rsidRPr="004F16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-</w:t>
      </w:r>
      <w:r w:rsidRPr="009600D0">
        <w:rPr>
          <w:rFonts w:ascii="TH SarabunPSK" w:hAnsi="TH SarabunPSK" w:cs="TH SarabunPSK" w:hint="cs"/>
          <w:color w:val="000000"/>
          <w:cs/>
        </w:rPr>
        <w:t>ซอย</w:t>
      </w:r>
      <w:r w:rsidRPr="00D75926">
        <w:rPr>
          <w:rFonts w:ascii="TH SarabunPSK" w:hAnsi="TH SarabunPSK" w:cs="TH SarabunPSK" w:hint="cs"/>
          <w:color w:val="000000"/>
          <w:cs/>
        </w:rPr>
        <w:t>ตรงข้ามโรงเรียนเรืองปัญญา ,ข้างบ้านนายจำลอง กันทะรส หน้าวัดห้วยส้ม และ,ซอย 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ขนาดหนาเฉลี่ย 0.15 ม. หรือมีพื้น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สล.รวมไม่น้อยกว่า 185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ราคากลาง 82,000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แปดหมื่นสองพันบาทถ้วน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AF539D" w:rsidRDefault="00AF539D" w:rsidP="00AF539D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 บ้านหมู่ที่ </w:t>
      </w:r>
      <w:proofErr w:type="gramStart"/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4  </w:t>
      </w:r>
      <w:r w:rsidRPr="00F8429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proofErr w:type="gramEnd"/>
      <w:r w:rsidRPr="00F84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จุด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 15 ข้างบ้านนายอเนก ดวงพรม ปริมาณงาน ขนาดกว้าง 0.40 ม. ยาวรวม 55.00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จุดที่ </w:t>
      </w:r>
      <w:r>
        <w:rPr>
          <w:rFonts w:ascii="TH SarabunPSK" w:eastAsia="Angsana New" w:hAnsi="TH SarabunPSK" w:cs="TH SarabunPSK"/>
          <w:sz w:val="32"/>
          <w:szCs w:val="32"/>
          <w:u w:val="single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ซอยหลัง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.เจดีย์หลวงพิทยาปริมาณงาน ขนาดกว้าง 0.40 ม. ยาวรวม 70.00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218</w:t>
      </w:r>
      <w:r w:rsidRPr="00F84296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,000 บาท (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สองแสนหนึ่งหมื่น</w:t>
      </w:r>
      <w:r w:rsidRPr="00F84296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แปดพันบาทถ้วน)</w:t>
      </w:r>
    </w:p>
    <w:p w:rsidR="00AF539D" w:rsidRPr="00D75926" w:rsidRDefault="00AF539D" w:rsidP="00AF539D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926">
        <w:rPr>
          <w:rFonts w:ascii="TH SarabunPSK" w:hAnsi="TH SarabunPSK" w:cs="TH SarabunPSK"/>
          <w:b/>
          <w:bCs/>
          <w:color w:val="000000"/>
          <w:sz w:val="32"/>
          <w:szCs w:val="32"/>
        </w:rPr>
        <w:t>9.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   บ้านหมู่ที่ 5 จำนวน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D759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ซอยหลังบ้านป้าน้อย ลุง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เริญ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ปริมาณงาน ขนาดกว้าง 0.40 ม. ยาวรวม 31.00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>จุดที่ 2</w:t>
      </w:r>
      <w:r>
        <w:rPr>
          <w:rFonts w:ascii="TH SarabunPSK" w:hAnsi="TH SarabunPSK" w:cs="TH SarabunPSK" w:hint="cs"/>
          <w:color w:val="000000"/>
          <w:cs/>
        </w:rPr>
        <w:t>ซอยหน้าบ้านประธานศรีนวล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ปริมาณงาน ขนาดกว้าง 0.40 ม. ยาวรวม 30.00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687B6B">
        <w:rPr>
          <w:rFonts w:ascii="TH SarabunPSK" w:hAnsi="TH SarabunPSK" w:cs="TH SarabunPSK" w:hint="cs"/>
          <w:color w:val="000000"/>
          <w:u w:val="single"/>
          <w:cs/>
        </w:rPr>
        <w:t>จุดที่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ซอยหน้าบ้านผู้ช่วยธรรม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ปริมาณงาน ขนาดกว้าง 0.40 ม. ยาวรวม 65.00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866347">
        <w:rPr>
          <w:rFonts w:ascii="TH SarabunPSK" w:hAnsi="TH SarabunPSK" w:cs="TH SarabunPSK" w:hint="cs"/>
          <w:color w:val="000000"/>
          <w:u w:val="single"/>
          <w:cs/>
        </w:rPr>
        <w:t>จุดที่ 4</w:t>
      </w:r>
      <w:r>
        <w:rPr>
          <w:rFonts w:ascii="TH SarabunPSK" w:hAnsi="TH SarabunPSK" w:cs="TH SarabunPSK" w:hint="cs"/>
          <w:color w:val="000000"/>
          <w:cs/>
        </w:rPr>
        <w:t xml:space="preserve"> ซอย28 หน้าบ้านอ้ายลาว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ขนาดกว้าง 0.40 ม. ยาวรวม </w:t>
      </w:r>
      <w:r>
        <w:rPr>
          <w:rFonts w:ascii="TH SarabunPSK" w:eastAsia="Angsana New" w:hAnsi="TH SarabunPSK" w:cs="TH SarabunPSK"/>
          <w:sz w:val="32"/>
          <w:szCs w:val="32"/>
        </w:rPr>
        <w:t>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327,000 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บาท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สามแสนสองหมื่นเจ็ดพันบาทถ้วน)</w:t>
      </w:r>
    </w:p>
    <w:p w:rsidR="00AF539D" w:rsidRPr="00F765B2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AF539D" w:rsidRDefault="00AF539D" w:rsidP="00AF539D">
      <w:pPr>
        <w:ind w:left="43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AF539D" w:rsidRDefault="00AF539D" w:rsidP="00AF539D">
      <w:pPr>
        <w:ind w:left="360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F539D" w:rsidRPr="00D759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75926">
        <w:rPr>
          <w:rFonts w:ascii="TH SarabunPSK" w:hAnsi="TH SarabunPSK" w:cs="TH SarabunPSK"/>
          <w:b/>
          <w:bCs/>
          <w:color w:val="000000"/>
          <w:sz w:val="32"/>
          <w:szCs w:val="32"/>
        </w:rPr>
        <w:t>10.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   บ้านหมู่ที่ 8 จำนวน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D759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ต่อจากบ้านนายสุพล ไชยชมพู ปริมาณงาน ขนาดกว้าง 0.40 ม. ยาวรวม 55.00 ม. ลึกเฉลี่ย 0.50ม.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96,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00 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บาท (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เก้าหมื่นหกพันห้าร้อย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บาทถ้วน)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F84296">
        <w:rPr>
          <w:rFonts w:ascii="TH SarabunPSK" w:hAnsi="TH SarabunPSK" w:cs="TH SarabunPSK" w:hint="cs"/>
          <w:b/>
          <w:bCs/>
          <w:color w:val="000000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Pr="00F84296">
        <w:rPr>
          <w:rFonts w:ascii="TH SarabunPSK" w:hAnsi="TH SarabunPSK" w:cs="TH SarabunPSK" w:hint="cs"/>
          <w:b/>
          <w:bCs/>
          <w:color w:val="000000"/>
          <w:cs/>
        </w:rPr>
        <w:t xml:space="preserve">. 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โครงการก่อสร้างท่อลอดเหลี่ยม   บ้านหมู่ที่ 7 จำนวน 2 จุด</w:t>
      </w:r>
      <w:r w:rsidRPr="00F8429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84296">
        <w:rPr>
          <w:rFonts w:ascii="TH SarabunPSK" w:hAnsi="TH SarabunPSK" w:cs="TH SarabunPSK" w:hint="cs"/>
          <w:b/>
          <w:bCs/>
          <w:color w:val="000000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ซอย 9 ข้างโรงน้ำดื่ม ปริมาณงาน ขนาดกว้าง 1.00 ม. ยาวรวม 8.00 ม. สูง 1.20 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จุดที่ 2 </w:t>
      </w:r>
      <w:r w:rsidRPr="00A3161C">
        <w:rPr>
          <w:rFonts w:ascii="TH SarabunPSK" w:eastAsia="Angsana New" w:hAnsi="TH SarabunPSK" w:cs="TH SarabunPSK" w:hint="cs"/>
          <w:sz w:val="32"/>
          <w:szCs w:val="32"/>
          <w:cs/>
        </w:rPr>
        <w:t>หลังบ้านรองจร</w:t>
      </w:r>
      <w:r>
        <w:rPr>
          <w:rFonts w:ascii="TH SarabunPSK" w:hAnsi="TH SarabunPSK" w:cs="TH SarabunPSK" w:hint="cs"/>
          <w:color w:val="000000"/>
          <w:cs/>
        </w:rPr>
        <w:t xml:space="preserve"> ปริมาณงานขนาดกว้าง 1.00 ม. ยาวรวม 10.00 ม. สูง 1.20 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ราคา</w:t>
      </w:r>
      <w:r w:rsidRPr="00F84296">
        <w:rPr>
          <w:rFonts w:ascii="TH SarabunPSK" w:hAnsi="TH SarabunPSK" w:cs="TH SarabunPSK" w:hint="cs"/>
          <w:b/>
          <w:bCs/>
          <w:color w:val="000000"/>
          <w:cs/>
        </w:rPr>
        <w:t xml:space="preserve">กลาง  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,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000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บาท</w:t>
      </w:r>
      <w:r w:rsidRPr="00F842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หนึ่งแสน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สองหมื่นสองพัน</w:t>
      </w:r>
      <w:r w:rsidRPr="00F842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บาทถ้วน)</w:t>
      </w:r>
    </w:p>
    <w:p w:rsidR="00AF539D" w:rsidRPr="00D759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7592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7592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คลองส่งน้ำ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บ้านหมู่ที่ 8 จำนวน </w:t>
      </w: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จุด</w:t>
      </w:r>
      <w:r w:rsidRPr="00D759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hAnsi="TH SarabunPSK" w:cs="TH SarabunPSK" w:hint="cs"/>
          <w:color w:val="000000"/>
          <w:u w:val="single"/>
          <w:cs/>
        </w:rPr>
        <w:t xml:space="preserve">จุดที่ </w:t>
      </w:r>
      <w:r>
        <w:rPr>
          <w:rFonts w:ascii="TH SarabunPSK" w:hAnsi="TH SarabunPSK" w:cs="TH SarabunPSK" w:hint="cs"/>
          <w:color w:val="000000"/>
          <w:u w:val="single"/>
          <w:cs/>
        </w:rPr>
        <w:t>1</w:t>
      </w:r>
      <w:r>
        <w:rPr>
          <w:rFonts w:ascii="TH SarabunPSK" w:hAnsi="TH SarabunPSK" w:cs="TH SarabunPSK" w:hint="cs"/>
          <w:color w:val="000000"/>
          <w:cs/>
        </w:rPr>
        <w:t xml:space="preserve"> ลำเหมือง</w:t>
      </w:r>
      <w:proofErr w:type="spellStart"/>
      <w:r>
        <w:rPr>
          <w:rFonts w:ascii="TH SarabunPSK" w:hAnsi="TH SarabunPSK" w:cs="TH SarabunPSK" w:hint="cs"/>
          <w:color w:val="000000"/>
          <w:cs/>
        </w:rPr>
        <w:t>แก่วร</w:t>
      </w:r>
      <w:proofErr w:type="spellEnd"/>
      <w:r>
        <w:rPr>
          <w:rFonts w:ascii="TH SarabunPSK" w:hAnsi="TH SarabunPSK" w:cs="TH SarabunPSK" w:hint="cs"/>
          <w:color w:val="000000"/>
          <w:cs/>
        </w:rPr>
        <w:t xml:space="preserve"> (รูปตัววี)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ปริมาณงาน ปากบนกว้าง 1.20 ม. ปากล่างกว้าง 0.80 ม. ยาวรวม 100ม.</w:t>
      </w:r>
      <w:r>
        <w:rPr>
          <w:rFonts w:ascii="TH SarabunPSK" w:hAnsi="TH SarabunPSK" w:cs="TH SarabunPSK" w:hint="cs"/>
          <w:color w:val="000000"/>
          <w:cs/>
        </w:rPr>
        <w:t xml:space="preserve"> ลึก 0.80 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51,000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ห้าหมื่นหนึ่งพัน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บาทถ้วน)</w:t>
      </w:r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คลองส่งน้ำ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บ้าน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สันธาตุ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หมู่ที่ 10 จำนวน 1 จุด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ลำเหมืองนายพงศ์ ปริมาณงานปากกว้างเฉลี่ย 1.50-2.00 ม. ปากล่างกว้างเฉลี่ย 0.60-0.80 ม. ยาวรวม 130.00ม. ลึกเฉลี่ย 1.00ม.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ราคากลาง 88,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000 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บาท (แปดหมื่นแปดพันบาทถ้วน)</w:t>
      </w:r>
    </w:p>
    <w:p w:rsidR="00AF539D" w:rsidRPr="00F84296" w:rsidRDefault="00AF539D" w:rsidP="00AF539D">
      <w:pPr>
        <w:ind w:left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84296">
        <w:rPr>
          <w:rFonts w:ascii="TH SarabunPSK" w:hAnsi="TH SarabunPSK" w:cs="TH SarabunPSK" w:hint="cs"/>
          <w:b/>
          <w:bCs/>
          <w:color w:val="000000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cs/>
        </w:rPr>
        <w:t>4</w:t>
      </w:r>
      <w:r w:rsidRPr="00F84296"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โครงการก่อสร้างรั้วประปาบ้านหมู่ที่ 7 </w:t>
      </w:r>
      <w:r w:rsidRPr="00F84296">
        <w:rPr>
          <w:rFonts w:ascii="TH SarabunPSK" w:hAnsi="TH SarabunPSK" w:cs="TH SarabunPSK" w:hint="cs"/>
          <w:b/>
          <w:bCs/>
          <w:sz w:val="32"/>
          <w:szCs w:val="32"/>
          <w:cs/>
        </w:rPr>
        <w:t>ซอย 9 ข้างโรงน้ำดื่ม</w:t>
      </w:r>
      <w:r w:rsidRPr="00F8429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84296">
        <w:rPr>
          <w:rFonts w:ascii="TH SarabunPSK" w:hAnsi="TH SarabunPSK" w:cs="TH SarabunPSK" w:hint="cs"/>
          <w:b/>
          <w:bCs/>
          <w:color w:val="000000"/>
          <w:cs/>
        </w:rPr>
        <w:t>ดังนี้</w:t>
      </w:r>
    </w:p>
    <w:p w:rsidR="00AF539D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652C77">
        <w:rPr>
          <w:rFonts w:ascii="TH SarabunPSK" w:hAnsi="TH SarabunPSK" w:cs="TH SarabunPSK" w:hint="cs"/>
          <w:sz w:val="32"/>
          <w:szCs w:val="32"/>
          <w:cs/>
        </w:rPr>
        <w:t>ซอย 9 ข้างโรงน้ำดื่ม</w:t>
      </w:r>
      <w:r>
        <w:rPr>
          <w:rFonts w:ascii="TH SarabunPSK" w:hAnsi="TH SarabunPSK" w:cs="TH SarabunPSK" w:hint="cs"/>
          <w:color w:val="000000"/>
          <w:cs/>
        </w:rPr>
        <w:t xml:space="preserve"> ขนาดความยาวรวมไม่น้อยกว่า 44.00 ม.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left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84296">
        <w:rPr>
          <w:rFonts w:ascii="TH SarabunPSK" w:hAnsi="TH SarabunPSK" w:cs="TH SarabunPSK" w:hint="cs"/>
          <w:b/>
          <w:bCs/>
          <w:color w:val="000000"/>
          <w:cs/>
        </w:rPr>
        <w:t xml:space="preserve">ราคากลาง  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15,2</w:t>
      </w: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00</w:t>
      </w: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บาท (หนึ่งหมื่นห้าพันสองร้อยบาทถ้วน)</w:t>
      </w:r>
    </w:p>
    <w:p w:rsidR="00AF539D" w:rsidRPr="004F1646" w:rsidRDefault="00AF539D" w:rsidP="00AF539D">
      <w:pPr>
        <w:ind w:left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4F1646">
        <w:rPr>
          <w:rFonts w:ascii="TH SarabunPSK" w:hAnsi="TH SarabunPSK" w:cs="TH SarabunPSK"/>
          <w:b/>
          <w:bCs/>
          <w:color w:val="000000"/>
        </w:rPr>
        <w:t>1</w:t>
      </w:r>
      <w:r w:rsidRPr="004F1646">
        <w:rPr>
          <w:rFonts w:ascii="TH SarabunPSK" w:hAnsi="TH SarabunPSK" w:cs="TH SarabunPSK" w:hint="cs"/>
          <w:b/>
          <w:bCs/>
          <w:color w:val="000000"/>
          <w:cs/>
        </w:rPr>
        <w:t>5</w:t>
      </w:r>
      <w:r w:rsidRPr="004F1646">
        <w:rPr>
          <w:rFonts w:ascii="TH SarabunPSK" w:hAnsi="TH SarabunPSK" w:cs="TH SarabunPSK"/>
          <w:b/>
          <w:bCs/>
          <w:color w:val="000000"/>
        </w:rPr>
        <w:t>.</w:t>
      </w: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โครงการก่อสร้างสะพานเหล็ก บ้านหมู่ที่ 7 (ข้ามลำเหมืองแม่ลาวน้อย</w:t>
      </w:r>
      <w:proofErr w:type="gramStart"/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)  </w:t>
      </w:r>
      <w:r w:rsidRPr="004F1646">
        <w:rPr>
          <w:rFonts w:ascii="TH SarabunPSK" w:hAnsi="TH SarabunPSK" w:cs="TH SarabunPSK" w:hint="cs"/>
          <w:b/>
          <w:bCs/>
          <w:color w:val="000000"/>
          <w:cs/>
        </w:rPr>
        <w:t>ดังนี้</w:t>
      </w:r>
      <w:proofErr w:type="gramEnd"/>
    </w:p>
    <w:p w:rsidR="00AF539D" w:rsidRPr="00381911" w:rsidRDefault="00AF539D" w:rsidP="00AF539D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381911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ขนาดปริมาณงาน ขนาดกว้าง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2.50</w:t>
      </w:r>
      <w:r w:rsidRPr="0038191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ม. ยาว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381911">
        <w:rPr>
          <w:rFonts w:ascii="TH SarabunPSK" w:eastAsia="Angsana New" w:hAnsi="TH SarabunPSK" w:cs="TH SarabunPSK" w:hint="cs"/>
          <w:sz w:val="32"/>
          <w:szCs w:val="32"/>
          <w:cs/>
        </w:rPr>
        <w:t xml:space="preserve">.00 ม. </w:t>
      </w:r>
      <w:r w:rsidRPr="00381911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AF539D" w:rsidRPr="00F84296" w:rsidRDefault="00AF539D" w:rsidP="00AF539D">
      <w:pPr>
        <w:ind w:left="720"/>
        <w:jc w:val="thaiDistribute"/>
        <w:rPr>
          <w:rFonts w:ascii="TH SarabunPSK" w:hAnsi="TH SarabunPSK" w:cs="TH SarabunPSK" w:hint="cs"/>
          <w:b/>
          <w:bCs/>
          <w:color w:val="000000"/>
          <w:cs/>
        </w:rPr>
      </w:pPr>
      <w:r w:rsidRPr="00F84296">
        <w:rPr>
          <w:rFonts w:ascii="TH SarabunPSK" w:hAnsi="TH SarabunPSK" w:cs="TH SarabunPSK" w:hint="cs"/>
          <w:b/>
          <w:bCs/>
          <w:color w:val="000000"/>
          <w:cs/>
        </w:rPr>
        <w:t xml:space="preserve">ราคากลาง  </w:t>
      </w:r>
      <w:r>
        <w:rPr>
          <w:rFonts w:ascii="TH SarabunPSK" w:eastAsia="Angsana New" w:hAnsi="TH SarabunPSK" w:cs="TH SarabunPSK"/>
          <w:sz w:val="32"/>
          <w:szCs w:val="32"/>
        </w:rPr>
        <w:t>85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,000.-บาท (แปดหมื่นห้าพันบาทถ้วน)</w:t>
      </w:r>
    </w:p>
    <w:p w:rsidR="00AF539D" w:rsidRPr="00F84296" w:rsidRDefault="00AF539D" w:rsidP="00AF539D">
      <w:pPr>
        <w:ind w:firstLine="72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</w:p>
    <w:p w:rsidR="00AF539D" w:rsidRPr="007C70C4" w:rsidRDefault="00AF539D" w:rsidP="00AF53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AF539D" w:rsidRPr="007C70C4" w:rsidRDefault="00AF539D" w:rsidP="00AF539D">
      <w:pPr>
        <w:pStyle w:val="a3"/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เป็นบุคคลธรรมดาหรือนิติบุคคล ผู้มีอาชีพรับจ้างงานที่สอบราคาจ้างดังกล่าว ซึ่งมีผลงานก่อสร้างประเภทเดียวกัน  ในวงเงินไม่น้อยกว่า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153,000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หนึ่งแสนห้าหมื่นสามพันบาท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127,000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หนึ่งแสนสองหมื่นเจ็ดพัน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38,500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สามหมื่นแปดพันห้าร้อย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93,750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เก้าหมื่นสามพันเจ็ดร้อยห้าสิบ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13,500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หนึ่งหมื่นสามพันห้าร้อย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23,000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สองหมื่นสามพัน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41,000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สี่หมื่นหนึ่งพันบ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109,000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หนึ่งแสนเก้าพัน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Default="00AF539D" w:rsidP="00AF539D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-4-</w:t>
      </w:r>
    </w:p>
    <w:p w:rsidR="00AF539D" w:rsidRDefault="00AF539D" w:rsidP="00AF539D">
      <w:pPr>
        <w:pStyle w:val="a3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Pr="007C70C4" w:rsidRDefault="00AF539D" w:rsidP="00AF539D">
      <w:pPr>
        <w:pStyle w:val="a3"/>
        <w:numPr>
          <w:ilvl w:val="1"/>
          <w:numId w:val="1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163,500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>-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หนึ่งแสนหกหมื่นสามพันห้าร้อย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1.10โครงการที่ 10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48,250.-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สี่หมื่นแปดพันสองร้อยห้าสิบ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>1.11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proofErr w:type="gramStart"/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61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,000.-บาท (หกหมื่นหนึ่งพันบาทถ้วน)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1.12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proofErr w:type="gramStart"/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25,500.-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สองหมื่นห้าพันห้าร้อย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1.13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44,000.-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สี่หมื่นสี่พัน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7,600.- บาท (เจ็ดพันหกร้อยบาทถ้วน)</w:t>
      </w:r>
    </w:p>
    <w:p w:rsidR="00AF539D" w:rsidRPr="007C70C4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1.1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42,500.-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สี่หมื่นสองพันห้าร้อย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E474DD" w:rsidRDefault="00AF539D" w:rsidP="00AF539D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proofErr w:type="gramStart"/>
      <w:r w:rsidRPr="00E474DD">
        <w:rPr>
          <w:rFonts w:ascii="TH SarabunPSK" w:eastAsia="Angsana New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AF539D" w:rsidRPr="00E474D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AF539D" w:rsidRPr="00E474D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F539D" w:rsidRPr="00E474D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3,4,5,6,7,8,10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 </w:t>
      </w:r>
    </w:p>
    <w:p w:rsidR="00AF539D" w:rsidRPr="00E474D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11เมษายน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AF539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11เมษายน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</w:p>
    <w:p w:rsidR="00AF539D" w:rsidRPr="00E474DD" w:rsidRDefault="00AF539D" w:rsidP="00AF539D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>
        <w:rPr>
          <w:rFonts w:ascii="TH SarabunPSK" w:eastAsia="Angsana New" w:hAnsi="TH SarabunPSK" w:cs="TH SarabunPSK"/>
          <w:sz w:val="32"/>
          <w:szCs w:val="32"/>
          <w:cs/>
        </w:rPr>
        <w:t>ณ ห้องประชุมสำนักงาน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ท้องถิ่นอำเภอแม่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,000.-บาท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</w:p>
    <w:p w:rsidR="00AF539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3.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.4.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400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6.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400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7.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8.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8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8F7526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9.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9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,000.-บาท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AF539D" w:rsidRDefault="00AF539D" w:rsidP="00AF539D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-5-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Pr="00ED055A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ED055A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12.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13.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ED055A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14.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4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Pr="00ED055A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5</w:t>
      </w:r>
      <w:r w:rsidRPr="00ED055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600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Pr="00E474DD" w:rsidRDefault="00AF539D" w:rsidP="00AF539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/>
          <w:sz w:val="32"/>
          <w:szCs w:val="32"/>
        </w:rPr>
        <w:t xml:space="preserve">11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เมษายน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 พฤษภาคม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ในเวลาราชการดูรายละเอียดได้ที่เว็บไซต์ </w:t>
      </w:r>
      <w:r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7" w:history="1">
        <w:r w:rsidRPr="00E474DD">
          <w:rPr>
            <w:rStyle w:val="a6"/>
            <w:rFonts w:ascii="TH SarabunPSK" w:eastAsia="Angsana New" w:hAnsi="TH SarabunPSK" w:cs="TH SarabunPSK"/>
            <w:color w:val="000000"/>
            <w:sz w:val="32"/>
            <w:szCs w:val="32"/>
          </w:rPr>
          <w:t>www.gprocurement.go.th</w:t>
        </w:r>
      </w:hyperlink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>
        <w:rPr>
          <w:rFonts w:ascii="TH SarabunPSK" w:eastAsia="Angsana New" w:hAnsi="TH SarabunPSK" w:cs="TH SarabunPSK"/>
          <w:sz w:val="32"/>
          <w:szCs w:val="32"/>
        </w:rPr>
        <w:t xml:space="preserve">382, 0-5395-0449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AF539D" w:rsidRPr="004D5EA0" w:rsidRDefault="00AF539D" w:rsidP="00AF539D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AF539D" w:rsidRDefault="00AF539D" w:rsidP="00AF539D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เมษายน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พ.ศ.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AF539D" w:rsidRDefault="00AF539D" w:rsidP="00AF539D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Pr="00E474DD" w:rsidRDefault="00AF539D" w:rsidP="00AF539D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Pr="000E18DF" w:rsidRDefault="00AF539D" w:rsidP="00AF539D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AF539D" w:rsidRPr="00E474D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แจ๊ก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ธิ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AF539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AF539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F539D" w:rsidRDefault="00AF539D" w:rsidP="00AF539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66313" w:rsidRDefault="00C66313"/>
    <w:sectPr w:rsidR="00C66313" w:rsidSect="00AF539D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6F7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D"/>
    <w:rsid w:val="00AF539D"/>
    <w:rsid w:val="00C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9D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9D"/>
    <w:pPr>
      <w:ind w:left="720"/>
      <w:contextualSpacing/>
    </w:pPr>
  </w:style>
  <w:style w:type="paragraph" w:styleId="a4">
    <w:name w:val="Body Text"/>
    <w:basedOn w:val="a"/>
    <w:link w:val="a5"/>
    <w:rsid w:val="00AF539D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AF539D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AF539D"/>
    <w:rPr>
      <w:color w:val="0000FF"/>
      <w:u w:val="single"/>
    </w:rPr>
  </w:style>
  <w:style w:type="paragraph" w:styleId="a7">
    <w:name w:val="Balloon Text"/>
    <w:basedOn w:val="a"/>
    <w:link w:val="a8"/>
    <w:rsid w:val="00AF53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AF539D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9D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9D"/>
    <w:pPr>
      <w:ind w:left="720"/>
      <w:contextualSpacing/>
    </w:pPr>
  </w:style>
  <w:style w:type="paragraph" w:styleId="a4">
    <w:name w:val="Body Text"/>
    <w:basedOn w:val="a"/>
    <w:link w:val="a5"/>
    <w:rsid w:val="00AF539D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AF539D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AF539D"/>
    <w:rPr>
      <w:color w:val="0000FF"/>
      <w:u w:val="single"/>
    </w:rPr>
  </w:style>
  <w:style w:type="paragraph" w:styleId="a7">
    <w:name w:val="Balloon Text"/>
    <w:basedOn w:val="a"/>
    <w:link w:val="a8"/>
    <w:rsid w:val="00AF53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AF539D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2013-04-11T01:10:00Z</dcterms:created>
  <dcterms:modified xsi:type="dcterms:W3CDTF">2013-04-11T01:14:00Z</dcterms:modified>
</cp:coreProperties>
</file>